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11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778-2804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исполнительного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>ООО «Югорский Лес»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b/>
          <w:bCs/>
        </w:rPr>
        <w:t>Демакова Антона Сергеевича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Демаков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исполнительным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ООО «Югорский Лес»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Заводская</w:t>
      </w:r>
      <w:r>
        <w:rPr>
          <w:rFonts w:ascii="Times New Roman" w:eastAsia="Times New Roman" w:hAnsi="Times New Roman" w:cs="Times New Roman"/>
        </w:rPr>
        <w:t>, зд.11А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офис 410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раздел 1, </w:t>
      </w:r>
      <w:r>
        <w:rPr>
          <w:rFonts w:ascii="Times New Roman" w:eastAsia="Times New Roman" w:hAnsi="Times New Roman" w:cs="Times New Roman"/>
        </w:rPr>
        <w:t>подраздел 1.2</w:t>
      </w:r>
      <w:r>
        <w:rPr>
          <w:rFonts w:ascii="Times New Roman" w:eastAsia="Times New Roman" w:hAnsi="Times New Roman" w:cs="Times New Roman"/>
        </w:rPr>
        <w:t xml:space="preserve"> в отношении застрахованного лица со СНИЛС </w:t>
      </w:r>
      <w:r>
        <w:rPr>
          <w:rStyle w:val="cat-UserDefinedgrp-32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Отделение </w:t>
      </w:r>
      <w:r>
        <w:rPr>
          <w:rFonts w:ascii="Times New Roman" w:eastAsia="Times New Roman" w:hAnsi="Times New Roman" w:cs="Times New Roman"/>
        </w:rPr>
        <w:t>Фонда пенсионного и социального страхования Российской Федерации по Ханты-Мансийскому автон</w:t>
      </w:r>
      <w:r>
        <w:rPr>
          <w:rFonts w:ascii="Times New Roman" w:eastAsia="Times New Roman" w:hAnsi="Times New Roman" w:cs="Times New Roman"/>
        </w:rPr>
        <w:t>омному округу-Югре, чем нарушил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 1-3</w:t>
      </w:r>
      <w:r>
        <w:rPr>
          <w:rFonts w:ascii="Times New Roman" w:eastAsia="Times New Roman" w:hAnsi="Times New Roman" w:cs="Times New Roman"/>
        </w:rPr>
        <w:t xml:space="preserve"> п.2 </w:t>
      </w:r>
      <w:r>
        <w:rPr>
          <w:rFonts w:ascii="Times New Roman" w:eastAsia="Times New Roman" w:hAnsi="Times New Roman" w:cs="Times New Roman"/>
        </w:rPr>
        <w:t>и п.3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</w:rPr>
        <w:t>27.01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Демаков А.С</w:t>
      </w:r>
      <w:r>
        <w:rPr>
          <w:rFonts w:ascii="Times New Roman" w:eastAsia="Times New Roman" w:hAnsi="Times New Roman" w:cs="Times New Roman"/>
        </w:rPr>
        <w:t>. не явился</w:t>
      </w:r>
      <w:r>
        <w:rPr>
          <w:rFonts w:ascii="Times New Roman" w:eastAsia="Times New Roman" w:hAnsi="Times New Roman" w:cs="Times New Roman"/>
        </w:rPr>
        <w:t xml:space="preserve">, о месте </w:t>
      </w:r>
      <w:r>
        <w:rPr>
          <w:rFonts w:ascii="Times New Roman" w:eastAsia="Times New Roman" w:hAnsi="Times New Roman" w:cs="Times New Roman"/>
        </w:rPr>
        <w:t>и времени рассмотрения дела был</w:t>
      </w:r>
      <w:r>
        <w:rPr>
          <w:rFonts w:ascii="Times New Roman" w:eastAsia="Times New Roman" w:hAnsi="Times New Roman" w:cs="Times New Roman"/>
        </w:rPr>
        <w:t xml:space="preserve"> надлежаще уведомлен. Ходатайство об отложении рассмотрения дела от него не поступило, уважительная причина ее неявки судом не</w:t>
      </w:r>
      <w:r>
        <w:rPr>
          <w:rFonts w:ascii="Times New Roman" w:eastAsia="Times New Roman" w:hAnsi="Times New Roman" w:cs="Times New Roman"/>
        </w:rPr>
        <w:t xml:space="preserve"> установлено. Предоставленной ему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</w:t>
      </w:r>
      <w:r>
        <w:rPr>
          <w:rFonts w:ascii="Times New Roman" w:eastAsia="Times New Roman" w:hAnsi="Times New Roman" w:cs="Times New Roman"/>
        </w:rPr>
        <w:t>рез защитника, будучи извещенным</w:t>
      </w:r>
      <w:r>
        <w:rPr>
          <w:rFonts w:ascii="Times New Roman" w:eastAsia="Times New Roman" w:hAnsi="Times New Roman" w:cs="Times New Roman"/>
        </w:rPr>
        <w:t xml:space="preserve"> о суде</w:t>
      </w:r>
      <w:r>
        <w:rPr>
          <w:rFonts w:ascii="Times New Roman" w:eastAsia="Times New Roman" w:hAnsi="Times New Roman" w:cs="Times New Roman"/>
        </w:rPr>
        <w:t>бном заседании, не воспользовался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Демаков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 г.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13</w:t>
      </w:r>
      <w:r>
        <w:rPr>
          <w:rFonts w:ascii="Times New Roman" w:eastAsia="Times New Roman" w:hAnsi="Times New Roman" w:cs="Times New Roman"/>
        </w:rPr>
        <w:t>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09.02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Демаков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Демаков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исполнительного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 xml:space="preserve">ООО «Югорский Лес» - </w:t>
      </w:r>
      <w:r>
        <w:rPr>
          <w:rFonts w:ascii="Times New Roman" w:eastAsia="Times New Roman" w:hAnsi="Times New Roman" w:cs="Times New Roman"/>
          <w:b/>
          <w:bCs/>
        </w:rPr>
        <w:t>Демакова Антона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РФ//О</w:t>
      </w:r>
      <w:r>
        <w:rPr>
          <w:rFonts w:ascii="Times New Roman" w:eastAsia="Times New Roman" w:hAnsi="Times New Roman" w:cs="Times New Roman"/>
        </w:rPr>
        <w:t>КЦ №8 Уральского Г</w:t>
      </w:r>
      <w:r>
        <w:rPr>
          <w:rFonts w:ascii="Times New Roman" w:eastAsia="Times New Roman" w:hAnsi="Times New Roman" w:cs="Times New Roman"/>
        </w:rPr>
        <w:t>У Банка России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</w:t>
      </w:r>
      <w:r>
        <w:rPr>
          <w:rFonts w:ascii="Times New Roman" w:eastAsia="Times New Roman" w:hAnsi="Times New Roman" w:cs="Times New Roman"/>
        </w:rPr>
        <w:t>7162163 КБК 79711601230060001140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</w:t>
      </w:r>
      <w:r>
        <w:rPr>
          <w:rFonts w:ascii="Times New Roman" w:eastAsia="Times New Roman" w:hAnsi="Times New Roman" w:cs="Times New Roman"/>
        </w:rPr>
        <w:t>02700000000</w:t>
      </w:r>
      <w:r>
        <w:rPr>
          <w:rFonts w:ascii="Times New Roman" w:eastAsia="Times New Roman" w:hAnsi="Times New Roman" w:cs="Times New Roman"/>
        </w:rPr>
        <w:t>453748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</w:p>
    <w:p>
      <w:pPr>
        <w:spacing w:before="0" w:after="0"/>
        <w:ind w:left="567"/>
      </w:pPr>
      <w:r>
        <w:rPr>
          <w:rStyle w:val="cat-UserDefinedgrp-33rplc-40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32rplc-21">
    <w:name w:val="cat-UserDefined grp-32 rplc-21"/>
    <w:basedOn w:val="DefaultParagraphFont"/>
  </w:style>
  <w:style w:type="character" w:customStyle="1" w:styleId="cat-UserDefinedgrp-33rplc-40">
    <w:name w:val="cat-UserDefined grp-33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